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642" w:rsidRPr="000F2F1A" w:rsidRDefault="003B61E7" w:rsidP="003B61E7">
      <w:pPr>
        <w:tabs>
          <w:tab w:val="left" w:pos="2269"/>
        </w:tabs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>Surname</w:t>
      </w:r>
    </w:p>
    <w:p w:rsidR="003B61E7" w:rsidRPr="000F2F1A" w:rsidRDefault="003B61E7" w:rsidP="003B61E7">
      <w:pPr>
        <w:tabs>
          <w:tab w:val="left" w:pos="2269"/>
        </w:tabs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>Professor’s Name</w:t>
      </w:r>
    </w:p>
    <w:p w:rsidR="003B61E7" w:rsidRPr="000F2F1A" w:rsidRDefault="003B61E7" w:rsidP="003B61E7">
      <w:pPr>
        <w:tabs>
          <w:tab w:val="left" w:pos="2269"/>
        </w:tabs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>Course Title</w:t>
      </w:r>
    </w:p>
    <w:p w:rsidR="00214642" w:rsidRPr="000F2F1A" w:rsidRDefault="00E67CA1" w:rsidP="003B61E7">
      <w:pPr>
        <w:tabs>
          <w:tab w:val="left" w:pos="226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3, 2018</w:t>
      </w:r>
      <w:bookmarkStart w:id="0" w:name="_GoBack"/>
      <w:bookmarkEnd w:id="0"/>
    </w:p>
    <w:p w:rsidR="00214642" w:rsidRPr="000F2F1A" w:rsidRDefault="00214642" w:rsidP="00214642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7142F" w:rsidRPr="000F2F1A" w:rsidRDefault="00214642" w:rsidP="003B61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>Methods of Controlling Microbial Infections</w:t>
      </w:r>
    </w:p>
    <w:p w:rsidR="00334951" w:rsidRPr="000F2F1A" w:rsidRDefault="00334951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 xml:space="preserve">New microbial infections </w:t>
      </w:r>
      <w:r w:rsidR="00BC591B" w:rsidRPr="000F2F1A">
        <w:rPr>
          <w:rFonts w:ascii="Times New Roman" w:hAnsi="Times New Roman" w:cs="Times New Roman"/>
          <w:sz w:val="24"/>
          <w:szCs w:val="24"/>
        </w:rPr>
        <w:t>emerge constantly</w:t>
      </w:r>
      <w:r w:rsidRPr="000F2F1A">
        <w:rPr>
          <w:rFonts w:ascii="Times New Roman" w:hAnsi="Times New Roman" w:cs="Times New Roman"/>
          <w:sz w:val="24"/>
          <w:szCs w:val="24"/>
        </w:rPr>
        <w:t xml:space="preserve"> while others reemerge decades later in a drug-resist</w:t>
      </w:r>
      <w:r w:rsidR="00BC591B" w:rsidRPr="000F2F1A">
        <w:rPr>
          <w:rFonts w:ascii="Times New Roman" w:hAnsi="Times New Roman" w:cs="Times New Roman"/>
          <w:sz w:val="24"/>
          <w:szCs w:val="24"/>
        </w:rPr>
        <w:t>ant form. Scientists always</w:t>
      </w:r>
      <w:r w:rsidR="00617BAA" w:rsidRPr="000F2F1A">
        <w:rPr>
          <w:rFonts w:ascii="Times New Roman" w:hAnsi="Times New Roman" w:cs="Times New Roman"/>
          <w:sz w:val="24"/>
          <w:szCs w:val="24"/>
        </w:rPr>
        <w:t xml:space="preserve"> look for </w:t>
      </w:r>
      <w:r w:rsidR="00BC591B" w:rsidRPr="000F2F1A">
        <w:rPr>
          <w:rFonts w:ascii="Times New Roman" w:hAnsi="Times New Roman" w:cs="Times New Roman"/>
          <w:sz w:val="24"/>
          <w:szCs w:val="24"/>
        </w:rPr>
        <w:t>new</w:t>
      </w:r>
      <w:r w:rsidR="00617BAA" w:rsidRPr="000F2F1A">
        <w:rPr>
          <w:rFonts w:ascii="Times New Roman" w:hAnsi="Times New Roman" w:cs="Times New Roman"/>
          <w:sz w:val="24"/>
          <w:szCs w:val="24"/>
        </w:rPr>
        <w:t xml:space="preserve"> methods to control these infections. Biofilm infections have proven difficult to treat using antibiotics because they often become tolerant and resistant to antibi</w:t>
      </w:r>
      <w:r w:rsidR="00BC591B" w:rsidRPr="000F2F1A">
        <w:rPr>
          <w:rFonts w:ascii="Times New Roman" w:hAnsi="Times New Roman" w:cs="Times New Roman"/>
          <w:sz w:val="24"/>
          <w:szCs w:val="24"/>
        </w:rPr>
        <w:t>otics</w:t>
      </w:r>
      <w:r w:rsidR="006E32C7" w:rsidRPr="000F2F1A">
        <w:rPr>
          <w:rFonts w:ascii="Times New Roman" w:hAnsi="Times New Roman" w:cs="Times New Roman"/>
          <w:sz w:val="24"/>
          <w:szCs w:val="24"/>
        </w:rPr>
        <w:t xml:space="preserve"> (Wu, Hong et al. 1)</w:t>
      </w:r>
      <w:r w:rsidR="00BC591B" w:rsidRPr="000F2F1A">
        <w:rPr>
          <w:rFonts w:ascii="Times New Roman" w:hAnsi="Times New Roman" w:cs="Times New Roman"/>
          <w:sz w:val="24"/>
          <w:szCs w:val="24"/>
        </w:rPr>
        <w:t>. However, t</w:t>
      </w:r>
      <w:r w:rsidR="00896BF5" w:rsidRPr="000F2F1A">
        <w:rPr>
          <w:rFonts w:ascii="Times New Roman" w:hAnsi="Times New Roman" w:cs="Times New Roman"/>
          <w:sz w:val="24"/>
          <w:szCs w:val="24"/>
        </w:rPr>
        <w:t>he nature of microbial bi</w:t>
      </w:r>
      <w:r w:rsidR="00617BAA" w:rsidRPr="000F2F1A">
        <w:rPr>
          <w:rFonts w:ascii="Times New Roman" w:hAnsi="Times New Roman" w:cs="Times New Roman"/>
          <w:sz w:val="24"/>
          <w:szCs w:val="24"/>
        </w:rPr>
        <w:t xml:space="preserve">ofilms has been beneficial as it has informed and supported </w:t>
      </w:r>
      <w:r w:rsidR="00896BF5" w:rsidRPr="000F2F1A">
        <w:rPr>
          <w:rFonts w:ascii="Times New Roman" w:hAnsi="Times New Roman" w:cs="Times New Roman"/>
          <w:sz w:val="24"/>
          <w:szCs w:val="24"/>
        </w:rPr>
        <w:t>scientific</w:t>
      </w:r>
      <w:r w:rsidR="00617BAA" w:rsidRPr="000F2F1A">
        <w:rPr>
          <w:rFonts w:ascii="Times New Roman" w:hAnsi="Times New Roman" w:cs="Times New Roman"/>
          <w:sz w:val="24"/>
          <w:szCs w:val="24"/>
        </w:rPr>
        <w:t xml:space="preserve"> research aimed at controlling biofilm infections.</w:t>
      </w:r>
    </w:p>
    <w:p w:rsidR="00B84DDB" w:rsidRPr="000F2F1A" w:rsidRDefault="00617BAA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 xml:space="preserve">To control biofilm infections, scientists </w:t>
      </w:r>
      <w:r w:rsidR="001D2730" w:rsidRPr="000F2F1A">
        <w:rPr>
          <w:rFonts w:ascii="Times New Roman" w:hAnsi="Times New Roman" w:cs="Times New Roman"/>
          <w:sz w:val="24"/>
          <w:szCs w:val="24"/>
        </w:rPr>
        <w:t>have put forth a method that aims at modifying the C-di-GMP as target to disperse biofilm infections.</w:t>
      </w:r>
      <w:r w:rsidR="00BC591B" w:rsidRPr="000F2F1A">
        <w:rPr>
          <w:rFonts w:ascii="Times New Roman" w:hAnsi="Times New Roman" w:cs="Times New Roman"/>
          <w:sz w:val="24"/>
          <w:szCs w:val="24"/>
        </w:rPr>
        <w:t xml:space="preserve"> According to Wu, Hong et al. (4), </w:t>
      </w:r>
      <w:r w:rsidR="00896BF5" w:rsidRPr="000F2F1A">
        <w:rPr>
          <w:rFonts w:ascii="Times New Roman" w:hAnsi="Times New Roman" w:cs="Times New Roman"/>
          <w:sz w:val="24"/>
          <w:szCs w:val="24"/>
        </w:rPr>
        <w:t xml:space="preserve">modulating c-di-GMP </w:t>
      </w:r>
      <w:r w:rsidR="002A2BAB" w:rsidRPr="000F2F1A">
        <w:rPr>
          <w:rFonts w:ascii="Times New Roman" w:hAnsi="Times New Roman" w:cs="Times New Roman"/>
          <w:sz w:val="24"/>
          <w:szCs w:val="24"/>
        </w:rPr>
        <w:t>signaling</w:t>
      </w:r>
      <w:r w:rsidR="00896BF5" w:rsidRPr="000F2F1A">
        <w:rPr>
          <w:rFonts w:ascii="Times New Roman" w:hAnsi="Times New Roman" w:cs="Times New Roman"/>
          <w:sz w:val="24"/>
          <w:szCs w:val="24"/>
        </w:rPr>
        <w:t xml:space="preserve"> </w:t>
      </w:r>
      <w:r w:rsidR="00BC591B" w:rsidRPr="000F2F1A">
        <w:rPr>
          <w:rFonts w:ascii="Times New Roman" w:hAnsi="Times New Roman" w:cs="Times New Roman"/>
          <w:sz w:val="24"/>
          <w:szCs w:val="24"/>
        </w:rPr>
        <w:t>paths</w:t>
      </w:r>
      <w:r w:rsidR="00896BF5" w:rsidRPr="000F2F1A">
        <w:rPr>
          <w:rFonts w:ascii="Times New Roman" w:hAnsi="Times New Roman" w:cs="Times New Roman"/>
          <w:sz w:val="24"/>
          <w:szCs w:val="24"/>
        </w:rPr>
        <w:t xml:space="preserve"> in bacteria</w:t>
      </w:r>
      <w:r w:rsidR="002A2BAB" w:rsidRPr="000F2F1A">
        <w:rPr>
          <w:rFonts w:ascii="Times New Roman" w:hAnsi="Times New Roman" w:cs="Times New Roman"/>
          <w:sz w:val="24"/>
          <w:szCs w:val="24"/>
        </w:rPr>
        <w:t xml:space="preserve"> could present</w:t>
      </w:r>
      <w:r w:rsidR="00896BF5" w:rsidRPr="000F2F1A">
        <w:rPr>
          <w:rFonts w:ascii="Times New Roman" w:hAnsi="Times New Roman" w:cs="Times New Roman"/>
          <w:sz w:val="24"/>
          <w:szCs w:val="24"/>
        </w:rPr>
        <w:t xml:space="preserve"> a new way to manage the </w:t>
      </w:r>
      <w:r w:rsidR="00BC591B" w:rsidRPr="000F2F1A">
        <w:rPr>
          <w:rFonts w:ascii="Times New Roman" w:hAnsi="Times New Roman" w:cs="Times New Roman"/>
          <w:sz w:val="24"/>
          <w:szCs w:val="24"/>
        </w:rPr>
        <w:t xml:space="preserve">development and scattering of biofilms. </w:t>
      </w:r>
      <w:r w:rsidR="00896BF5" w:rsidRPr="000F2F1A">
        <w:rPr>
          <w:rFonts w:ascii="Times New Roman" w:hAnsi="Times New Roman" w:cs="Times New Roman"/>
          <w:sz w:val="24"/>
          <w:szCs w:val="24"/>
        </w:rPr>
        <w:t xml:space="preserve"> </w:t>
      </w:r>
      <w:r w:rsidR="001D2730" w:rsidRPr="000F2F1A">
        <w:rPr>
          <w:rFonts w:ascii="Times New Roman" w:hAnsi="Times New Roman" w:cs="Times New Roman"/>
          <w:sz w:val="24"/>
          <w:szCs w:val="24"/>
        </w:rPr>
        <w:t>C-di-GMP is a bacterial messenger</w:t>
      </w:r>
      <w:r w:rsidR="00964B0E" w:rsidRPr="000F2F1A">
        <w:rPr>
          <w:rFonts w:ascii="Times New Roman" w:hAnsi="Times New Roman" w:cs="Times New Roman"/>
          <w:sz w:val="24"/>
          <w:szCs w:val="24"/>
        </w:rPr>
        <w:t xml:space="preserve"> that is </w:t>
      </w:r>
      <w:r w:rsidR="000F2F1A" w:rsidRPr="000F2F1A">
        <w:rPr>
          <w:rFonts w:ascii="Times New Roman" w:hAnsi="Times New Roman" w:cs="Times New Roman"/>
          <w:sz w:val="24"/>
          <w:szCs w:val="24"/>
        </w:rPr>
        <w:t>invaluable</w:t>
      </w:r>
      <w:r w:rsidR="001D2730" w:rsidRPr="000F2F1A">
        <w:rPr>
          <w:rFonts w:ascii="Times New Roman" w:hAnsi="Times New Roman" w:cs="Times New Roman"/>
          <w:sz w:val="24"/>
          <w:szCs w:val="24"/>
        </w:rPr>
        <w:t xml:space="preserve"> in the lifestyle change</w:t>
      </w:r>
      <w:r w:rsidR="00214642" w:rsidRPr="000F2F1A">
        <w:rPr>
          <w:rFonts w:ascii="Times New Roman" w:hAnsi="Times New Roman" w:cs="Times New Roman"/>
          <w:sz w:val="24"/>
          <w:szCs w:val="24"/>
        </w:rPr>
        <w:t>s</w:t>
      </w:r>
      <w:r w:rsidR="001D2730" w:rsidRPr="000F2F1A">
        <w:rPr>
          <w:rFonts w:ascii="Times New Roman" w:hAnsi="Times New Roman" w:cs="Times New Roman"/>
          <w:sz w:val="24"/>
          <w:szCs w:val="24"/>
        </w:rPr>
        <w:t xml:space="preserve"> of bacteria </w:t>
      </w:r>
      <w:r w:rsidR="002A2BAB" w:rsidRPr="000F2F1A">
        <w:rPr>
          <w:rFonts w:ascii="Times New Roman" w:hAnsi="Times New Roman" w:cs="Times New Roman"/>
          <w:sz w:val="24"/>
          <w:szCs w:val="24"/>
        </w:rPr>
        <w:t>such as</w:t>
      </w:r>
      <w:r w:rsidR="001D2730" w:rsidRPr="000F2F1A">
        <w:rPr>
          <w:rFonts w:ascii="Times New Roman" w:hAnsi="Times New Roman" w:cs="Times New Roman"/>
          <w:sz w:val="24"/>
          <w:szCs w:val="24"/>
        </w:rPr>
        <w:t xml:space="preserve"> the environment</w:t>
      </w:r>
      <w:r w:rsidR="00964B0E" w:rsidRPr="000F2F1A">
        <w:rPr>
          <w:rFonts w:ascii="Times New Roman" w:hAnsi="Times New Roman" w:cs="Times New Roman"/>
          <w:sz w:val="24"/>
          <w:szCs w:val="24"/>
        </w:rPr>
        <w:t xml:space="preserve">. </w:t>
      </w:r>
      <w:r w:rsidR="002A2BAB" w:rsidRPr="000F2F1A">
        <w:rPr>
          <w:rFonts w:ascii="Times New Roman" w:hAnsi="Times New Roman" w:cs="Times New Roman"/>
          <w:sz w:val="24"/>
          <w:szCs w:val="24"/>
        </w:rPr>
        <w:t xml:space="preserve">This messenger has been shown to perform vital functions in the transformation of bacteria. For example, </w:t>
      </w:r>
      <w:r w:rsidR="008F6097" w:rsidRPr="000F2F1A">
        <w:rPr>
          <w:rFonts w:ascii="Times New Roman" w:hAnsi="Times New Roman" w:cs="Times New Roman"/>
          <w:sz w:val="24"/>
          <w:szCs w:val="24"/>
        </w:rPr>
        <w:t>it enables many bacteria</w:t>
      </w:r>
      <w:r w:rsidR="002A2BAB" w:rsidRPr="000F2F1A">
        <w:rPr>
          <w:rFonts w:ascii="Times New Roman" w:hAnsi="Times New Roman" w:cs="Times New Roman"/>
          <w:sz w:val="24"/>
          <w:szCs w:val="24"/>
        </w:rPr>
        <w:t xml:space="preserve"> to transform from the </w:t>
      </w:r>
      <w:r w:rsidR="000F2F1A" w:rsidRPr="000F2F1A">
        <w:rPr>
          <w:rFonts w:ascii="Times New Roman" w:hAnsi="Times New Roman" w:cs="Times New Roman"/>
          <w:sz w:val="24"/>
          <w:szCs w:val="24"/>
        </w:rPr>
        <w:t>“</w:t>
      </w:r>
      <w:r w:rsidR="000F2F1A" w:rsidRPr="000F2F1A">
        <w:rPr>
          <w:rFonts w:ascii="Times New Roman" w:hAnsi="Times New Roman" w:cs="Times New Roman"/>
          <w:sz w:val="24"/>
          <w:szCs w:val="24"/>
        </w:rPr>
        <w:t xml:space="preserve">motile to the sessile state to establish multicellular biofilm communities, and change from the virulent state of acute infections to the less </w:t>
      </w:r>
      <w:r w:rsidR="000F2F1A" w:rsidRPr="000F2F1A">
        <w:rPr>
          <w:rFonts w:ascii="Times New Roman" w:hAnsi="Times New Roman" w:cs="Times New Roman"/>
          <w:sz w:val="24"/>
          <w:szCs w:val="24"/>
        </w:rPr>
        <w:t>virulent but chronic infections</w:t>
      </w:r>
      <w:proofErr w:type="gramStart"/>
      <w:r w:rsidR="000F2F1A" w:rsidRPr="000F2F1A">
        <w:rPr>
          <w:rFonts w:ascii="Times New Roman" w:hAnsi="Times New Roman" w:cs="Times New Roman"/>
          <w:sz w:val="24"/>
          <w:szCs w:val="24"/>
        </w:rPr>
        <w:t>”</w:t>
      </w:r>
      <w:r w:rsidR="00F160A8" w:rsidRPr="000F2F1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160A8" w:rsidRPr="000F2F1A">
        <w:rPr>
          <w:rFonts w:ascii="Times New Roman" w:hAnsi="Times New Roman" w:cs="Times New Roman"/>
          <w:sz w:val="24"/>
          <w:szCs w:val="24"/>
        </w:rPr>
        <w:t xml:space="preserve">Wu, Hong, et al. 4). </w:t>
      </w:r>
      <w:r w:rsidR="00896BF5" w:rsidRPr="000F2F1A">
        <w:rPr>
          <w:rFonts w:ascii="Times New Roman" w:hAnsi="Times New Roman" w:cs="Times New Roman"/>
          <w:sz w:val="24"/>
          <w:szCs w:val="24"/>
        </w:rPr>
        <w:t xml:space="preserve">Four molecules inhibiting the </w:t>
      </w:r>
      <w:r w:rsidR="00B84DDB" w:rsidRPr="000F2F1A">
        <w:rPr>
          <w:rFonts w:ascii="Times New Roman" w:hAnsi="Times New Roman" w:cs="Times New Roman"/>
          <w:sz w:val="24"/>
          <w:szCs w:val="24"/>
        </w:rPr>
        <w:t>di</w:t>
      </w:r>
      <w:r w:rsidR="00896BF5" w:rsidRPr="000F2F1A">
        <w:rPr>
          <w:rFonts w:ascii="Times New Roman" w:hAnsi="Times New Roman" w:cs="Times New Roman"/>
          <w:sz w:val="24"/>
          <w:szCs w:val="24"/>
        </w:rPr>
        <w:t>guanylate cyclase (DGC</w:t>
      </w:r>
      <w:r w:rsidR="002A2BAB" w:rsidRPr="000F2F1A">
        <w:rPr>
          <w:rFonts w:ascii="Times New Roman" w:hAnsi="Times New Roman" w:cs="Times New Roman"/>
          <w:sz w:val="24"/>
          <w:szCs w:val="24"/>
        </w:rPr>
        <w:t>), the enzyme that synthesizes C</w:t>
      </w:r>
      <w:r w:rsidR="00896BF5" w:rsidRPr="000F2F1A">
        <w:rPr>
          <w:rFonts w:ascii="Times New Roman" w:hAnsi="Times New Roman" w:cs="Times New Roman"/>
          <w:sz w:val="24"/>
          <w:szCs w:val="24"/>
        </w:rPr>
        <w:t>-di-GMP, are central in the dispersal and control of</w:t>
      </w:r>
      <w:r w:rsidR="00F05480" w:rsidRPr="000F2F1A">
        <w:rPr>
          <w:rFonts w:ascii="Times New Roman" w:hAnsi="Times New Roman" w:cs="Times New Roman"/>
          <w:sz w:val="24"/>
          <w:szCs w:val="24"/>
        </w:rPr>
        <w:t xml:space="preserve"> the biofilms. </w:t>
      </w:r>
      <w:r w:rsidR="00B84DDB" w:rsidRPr="000F2F1A">
        <w:rPr>
          <w:rFonts w:ascii="Times New Roman" w:hAnsi="Times New Roman" w:cs="Times New Roman"/>
          <w:sz w:val="24"/>
          <w:szCs w:val="24"/>
        </w:rPr>
        <w:t>The use of this method would enhance the control of biofilm infections.</w:t>
      </w:r>
    </w:p>
    <w:p w:rsidR="00B84DDB" w:rsidRPr="000F2F1A" w:rsidRDefault="00B84DDB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lastRenderedPageBreak/>
        <w:t>Scientists believe that this approach will be successful becau</w:t>
      </w:r>
      <w:r w:rsidR="00F05480" w:rsidRPr="000F2F1A">
        <w:rPr>
          <w:rFonts w:ascii="Times New Roman" w:hAnsi="Times New Roman" w:cs="Times New Roman"/>
          <w:sz w:val="24"/>
          <w:szCs w:val="24"/>
        </w:rPr>
        <w:t xml:space="preserve">se it modifies the C-di-GMP in the </w:t>
      </w:r>
      <w:r w:rsidR="00E15A95" w:rsidRPr="000F2F1A">
        <w:rPr>
          <w:rFonts w:ascii="Times New Roman" w:hAnsi="Times New Roman" w:cs="Times New Roman"/>
          <w:sz w:val="24"/>
          <w:szCs w:val="24"/>
        </w:rPr>
        <w:t xml:space="preserve">cell from within </w:t>
      </w:r>
      <w:r w:rsidR="00F05480" w:rsidRPr="000F2F1A">
        <w:rPr>
          <w:rFonts w:ascii="Times New Roman" w:hAnsi="Times New Roman" w:cs="Times New Roman"/>
          <w:sz w:val="24"/>
          <w:szCs w:val="24"/>
        </w:rPr>
        <w:t>thus dispersing the biofilms.</w:t>
      </w:r>
      <w:r w:rsidR="008F6097" w:rsidRPr="000F2F1A">
        <w:rPr>
          <w:rFonts w:ascii="Times New Roman" w:hAnsi="Times New Roman" w:cs="Times New Roman"/>
          <w:sz w:val="24"/>
          <w:szCs w:val="24"/>
        </w:rPr>
        <w:t xml:space="preserve"> Also, the use of DGC inhibiting molecules has no side effects on eukaryotic cells. According to Wu, Hong et al. (4), </w:t>
      </w:r>
      <w:r w:rsidR="008F6097" w:rsidRPr="000F2F1A">
        <w:rPr>
          <w:rFonts w:ascii="Times New Roman" w:hAnsi="Times New Roman" w:cs="Times New Roman"/>
          <w:sz w:val="24"/>
          <w:szCs w:val="24"/>
        </w:rPr>
        <w:t>“Two of the four screened molecules displayed no toxic effects on eukaryotic cells, which open a potential imagination to control biofilm infections</w:t>
      </w:r>
      <w:r w:rsidR="008F6097" w:rsidRPr="000F2F1A">
        <w:rPr>
          <w:rFonts w:ascii="Times New Roman" w:hAnsi="Times New Roman" w:cs="Times New Roman"/>
          <w:sz w:val="24"/>
          <w:szCs w:val="24"/>
        </w:rPr>
        <w:t>.</w:t>
      </w:r>
      <w:r w:rsidR="008F6097" w:rsidRPr="000F2F1A">
        <w:rPr>
          <w:rFonts w:ascii="Times New Roman" w:hAnsi="Times New Roman" w:cs="Times New Roman"/>
          <w:sz w:val="24"/>
          <w:szCs w:val="24"/>
        </w:rPr>
        <w:t xml:space="preserve">” </w:t>
      </w:r>
      <w:r w:rsidR="009432BD" w:rsidRPr="000F2F1A">
        <w:rPr>
          <w:rFonts w:ascii="Times New Roman" w:hAnsi="Times New Roman" w:cs="Times New Roman"/>
          <w:sz w:val="24"/>
          <w:szCs w:val="24"/>
        </w:rPr>
        <w:t xml:space="preserve"> With time, bacteria could develop resistance against the DCG-inhibiting molecules through mutation. </w:t>
      </w:r>
    </w:p>
    <w:p w:rsidR="00964B0E" w:rsidRPr="000F2F1A" w:rsidRDefault="00964B0E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64B0E" w:rsidRPr="000F2F1A" w:rsidRDefault="00964B0E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2146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14642" w:rsidRPr="000F2F1A" w:rsidRDefault="00F05480" w:rsidP="00F160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tab/>
      </w:r>
      <w:r w:rsidRPr="000F2F1A">
        <w:rPr>
          <w:rFonts w:ascii="Times New Roman" w:hAnsi="Times New Roman" w:cs="Times New Roman"/>
          <w:sz w:val="24"/>
          <w:szCs w:val="24"/>
        </w:rPr>
        <w:tab/>
      </w:r>
      <w:r w:rsidRPr="000F2F1A">
        <w:rPr>
          <w:rFonts w:ascii="Times New Roman" w:hAnsi="Times New Roman" w:cs="Times New Roman"/>
          <w:sz w:val="24"/>
          <w:szCs w:val="24"/>
        </w:rPr>
        <w:tab/>
      </w:r>
      <w:r w:rsidRPr="000F2F1A">
        <w:rPr>
          <w:rFonts w:ascii="Times New Roman" w:hAnsi="Times New Roman" w:cs="Times New Roman"/>
          <w:sz w:val="24"/>
          <w:szCs w:val="24"/>
        </w:rPr>
        <w:tab/>
      </w:r>
      <w:r w:rsidRPr="000F2F1A">
        <w:rPr>
          <w:rFonts w:ascii="Times New Roman" w:hAnsi="Times New Roman" w:cs="Times New Roman"/>
          <w:sz w:val="24"/>
          <w:szCs w:val="24"/>
        </w:rPr>
        <w:tab/>
      </w:r>
      <w:r w:rsidRPr="000F2F1A">
        <w:rPr>
          <w:rFonts w:ascii="Times New Roman" w:hAnsi="Times New Roman" w:cs="Times New Roman"/>
          <w:sz w:val="24"/>
          <w:szCs w:val="24"/>
        </w:rPr>
        <w:tab/>
      </w:r>
    </w:p>
    <w:p w:rsidR="00F160A8" w:rsidRPr="000F2F1A" w:rsidRDefault="00F160A8" w:rsidP="00F160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5480" w:rsidRPr="000F2F1A" w:rsidRDefault="00F05480" w:rsidP="00F160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2F1A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3B61E7" w:rsidRPr="000F2F1A" w:rsidRDefault="003B61E7" w:rsidP="003B61E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F2F1A">
        <w:rPr>
          <w:rFonts w:ascii="Times New Roman" w:eastAsia="Times New Roman" w:hAnsi="Times New Roman" w:cs="Times New Roman"/>
          <w:sz w:val="24"/>
          <w:szCs w:val="24"/>
        </w:rPr>
        <w:t xml:space="preserve">Wu, Hong, et al. "Strategies for combating bacterial biofilm infections." </w:t>
      </w:r>
      <w:r w:rsidRPr="000F2F1A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oral science</w:t>
      </w:r>
      <w:r w:rsidRPr="000F2F1A">
        <w:rPr>
          <w:rFonts w:ascii="Times New Roman" w:eastAsia="Times New Roman" w:hAnsi="Times New Roman" w:cs="Times New Roman"/>
          <w:sz w:val="24"/>
          <w:szCs w:val="24"/>
        </w:rPr>
        <w:t xml:space="preserve"> 7.1 (2015): 1.</w:t>
      </w:r>
    </w:p>
    <w:p w:rsidR="003B61E7" w:rsidRPr="000F2F1A" w:rsidRDefault="003B61E7" w:rsidP="003B61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B61E7" w:rsidRPr="000F2F1A" w:rsidSect="003B61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A1C" w:rsidRDefault="00541A1C" w:rsidP="00214642">
      <w:pPr>
        <w:spacing w:after="0" w:line="240" w:lineRule="auto"/>
      </w:pPr>
      <w:r>
        <w:separator/>
      </w:r>
    </w:p>
  </w:endnote>
  <w:endnote w:type="continuationSeparator" w:id="0">
    <w:p w:rsidR="00541A1C" w:rsidRDefault="00541A1C" w:rsidP="0021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B92" w:rsidRDefault="00510B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B92" w:rsidRDefault="00510B9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B92" w:rsidRDefault="00510B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A1C" w:rsidRDefault="00541A1C" w:rsidP="00214642">
      <w:pPr>
        <w:spacing w:after="0" w:line="240" w:lineRule="auto"/>
      </w:pPr>
      <w:r>
        <w:separator/>
      </w:r>
    </w:p>
  </w:footnote>
  <w:footnote w:type="continuationSeparator" w:id="0">
    <w:p w:rsidR="00541A1C" w:rsidRDefault="00541A1C" w:rsidP="00214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B92" w:rsidRDefault="00510B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982557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4642" w:rsidRPr="00214642" w:rsidRDefault="003B61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214642" w:rsidRPr="002146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14642" w:rsidRPr="002146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14642" w:rsidRPr="002146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7CA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14642" w:rsidRPr="002146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14642" w:rsidRPr="00214642" w:rsidRDefault="002146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642" w:rsidRPr="00214642" w:rsidRDefault="0021464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</w:t>
    </w:r>
    <w:r w:rsidRPr="00214642">
      <w:rPr>
        <w:rFonts w:ascii="Times New Roman" w:hAnsi="Times New Roman" w:cs="Times New Roman"/>
        <w:sz w:val="24"/>
        <w:szCs w:val="24"/>
      </w:rPr>
      <w:t>ng Head: METHODS OF CONTROLLING MICROBIAL INFECTIONS</w:t>
    </w:r>
    <w:r>
      <w:rPr>
        <w:rFonts w:ascii="Times New Roman" w:hAnsi="Times New Roman" w:cs="Times New Roman"/>
        <w:sz w:val="24"/>
        <w:szCs w:val="24"/>
      </w:rPr>
      <w:t xml:space="preserve">      </w:t>
    </w:r>
    <w:r>
      <w:rPr>
        <w:rFonts w:ascii="Times New Roman" w:hAnsi="Times New Roman" w:cs="Times New Roman"/>
        <w:sz w:val="24"/>
        <w:szCs w:val="24"/>
      </w:rPr>
      <w:tab/>
    </w:r>
    <w:r w:rsidRPr="00214642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51"/>
    <w:rsid w:val="000F2F1A"/>
    <w:rsid w:val="0017142F"/>
    <w:rsid w:val="001D2730"/>
    <w:rsid w:val="00214642"/>
    <w:rsid w:val="002A2BAB"/>
    <w:rsid w:val="00334951"/>
    <w:rsid w:val="003B61E7"/>
    <w:rsid w:val="0048254E"/>
    <w:rsid w:val="00510B92"/>
    <w:rsid w:val="00541A1C"/>
    <w:rsid w:val="00617BAA"/>
    <w:rsid w:val="006E32C7"/>
    <w:rsid w:val="00896BF5"/>
    <w:rsid w:val="008F072D"/>
    <w:rsid w:val="008F6097"/>
    <w:rsid w:val="00941866"/>
    <w:rsid w:val="009432BD"/>
    <w:rsid w:val="00964B0E"/>
    <w:rsid w:val="00B84DDB"/>
    <w:rsid w:val="00BC591B"/>
    <w:rsid w:val="00D03FBE"/>
    <w:rsid w:val="00E03885"/>
    <w:rsid w:val="00E15A95"/>
    <w:rsid w:val="00E67CA1"/>
    <w:rsid w:val="00F05480"/>
    <w:rsid w:val="00F1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54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4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642"/>
  </w:style>
  <w:style w:type="paragraph" w:styleId="Footer">
    <w:name w:val="footer"/>
    <w:basedOn w:val="Normal"/>
    <w:link w:val="FooterChar"/>
    <w:uiPriority w:val="99"/>
    <w:unhideWhenUsed/>
    <w:rsid w:val="00214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6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54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4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642"/>
  </w:style>
  <w:style w:type="paragraph" w:styleId="Footer">
    <w:name w:val="footer"/>
    <w:basedOn w:val="Normal"/>
    <w:link w:val="FooterChar"/>
    <w:uiPriority w:val="99"/>
    <w:unhideWhenUsed/>
    <w:rsid w:val="00214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4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2018-04-03T23:17:00Z</dcterms:created>
  <dcterms:modified xsi:type="dcterms:W3CDTF">2018-04-03T23:17:00Z</dcterms:modified>
</cp:coreProperties>
</file>